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0EC8" w:rsidRDefault="00350EC8" w:rsidP="00350EC8">
      <w:pPr>
        <w:rPr>
          <w:b/>
        </w:rPr>
      </w:pPr>
      <w:r>
        <w:rPr>
          <w:b/>
        </w:rPr>
        <w:t>Primary (2-3</w:t>
      </w:r>
      <w:r w:rsidRPr="00086F76">
        <w:rPr>
          <w:b/>
        </w:rPr>
        <w:t>) Lesson</w:t>
      </w:r>
    </w:p>
    <w:p w:rsidR="00350EC8" w:rsidRPr="00086F76" w:rsidRDefault="00350EC8" w:rsidP="00350EC8">
      <w:pPr>
        <w:rPr>
          <w:b/>
        </w:rPr>
      </w:pPr>
      <w:r>
        <w:rPr>
          <w:b/>
        </w:rPr>
        <w:t>Curriculum: 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Topic: </w:t>
      </w:r>
      <w:r w:rsidRPr="00C4761A">
        <w:rPr>
          <w:rFonts w:eastAsia="Times New Roman" w:cstheme="minorHAnsi"/>
          <w:b/>
        </w:rPr>
        <w:t xml:space="preserve">Métis </w:t>
      </w:r>
      <w:r>
        <w:rPr>
          <w:b/>
        </w:rPr>
        <w:t>Finger Weaving</w:t>
      </w:r>
    </w:p>
    <w:p w:rsidR="00350EC8" w:rsidRDefault="00350EC8" w:rsidP="00350EC8">
      <w:r>
        <w:t>Mathematics: Curricular Competencies</w:t>
      </w:r>
    </w:p>
    <w:p w:rsidR="00350EC8" w:rsidRDefault="00350EC8" w:rsidP="00350EC8">
      <w:r>
        <w:t>Content</w:t>
      </w:r>
    </w:p>
    <w:p w:rsidR="00350EC8" w:rsidRDefault="00350EC8" w:rsidP="00350EC8">
      <w:pPr>
        <w:pStyle w:val="ListParagraph"/>
        <w:numPr>
          <w:ilvl w:val="0"/>
          <w:numId w:val="1"/>
        </w:numPr>
      </w:pPr>
      <w:r>
        <w:t>(2) Repeating and increasing patterns</w:t>
      </w:r>
    </w:p>
    <w:p w:rsidR="00350EC8" w:rsidRDefault="00350EC8" w:rsidP="00350EC8">
      <w:pPr>
        <w:pStyle w:val="ListParagraph"/>
        <w:numPr>
          <w:ilvl w:val="0"/>
          <w:numId w:val="1"/>
        </w:numPr>
      </w:pPr>
      <w:r>
        <w:t>(2) Identifying the core of repeating patterns</w:t>
      </w:r>
    </w:p>
    <w:p w:rsidR="00350EC8" w:rsidRDefault="00350EC8" w:rsidP="00350EC8">
      <w:pPr>
        <w:pStyle w:val="ListParagraph"/>
        <w:numPr>
          <w:ilvl w:val="0"/>
          <w:numId w:val="1"/>
        </w:numPr>
      </w:pPr>
      <w:r>
        <w:t>(3) Pattern rules using words and numbers, based on concrete experiences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50EC8">
        <w:tc>
          <w:tcPr>
            <w:tcW w:w="9576" w:type="dxa"/>
          </w:tcPr>
          <w:p w:rsidR="00350EC8" w:rsidRPr="001005B5" w:rsidRDefault="00350EC8" w:rsidP="00DC1FD0">
            <w:pPr>
              <w:rPr>
                <w:i/>
              </w:rPr>
            </w:pPr>
            <w:r>
              <w:rPr>
                <w:b/>
                <w:i/>
              </w:rPr>
              <w:t xml:space="preserve">Resources: </w:t>
            </w:r>
            <w:hyperlink r:id="rId5" w:history="1">
              <w:r w:rsidRPr="001005B5">
                <w:rPr>
                  <w:rStyle w:val="Hyperlink"/>
                  <w:i/>
                </w:rPr>
                <w:t>https://www.youtube.com/watch?v=GtBME0YFrLk</w:t>
              </w:r>
            </w:hyperlink>
            <w:r w:rsidRPr="001005B5">
              <w:rPr>
                <w:i/>
              </w:rPr>
              <w:t xml:space="preserve"> </w:t>
            </w:r>
          </w:p>
          <w:p w:rsidR="00350EC8" w:rsidRDefault="00350EC8" w:rsidP="00DC1FD0">
            <w:pPr>
              <w:rPr>
                <w:i/>
              </w:rPr>
            </w:pPr>
            <w:r>
              <w:rPr>
                <w:i/>
              </w:rPr>
              <w:t xml:space="preserve">5x15-20cm strands of yarn. Tape. Scissors. </w:t>
            </w:r>
          </w:p>
          <w:p w:rsidR="00350EC8" w:rsidRPr="001005B5" w:rsidRDefault="00350EC8" w:rsidP="00DC1FD0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005B5">
              <w:rPr>
                <w:i/>
              </w:rPr>
              <w:t>Suggestion: Teacher may want to prep 5 strands sets for students before hand</w:t>
            </w:r>
          </w:p>
        </w:tc>
      </w:tr>
    </w:tbl>
    <w:p w:rsidR="00350EC8" w:rsidRPr="00E71083" w:rsidRDefault="00350EC8" w:rsidP="00350EC8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350EC8">
        <w:tc>
          <w:tcPr>
            <w:tcW w:w="1548" w:type="dxa"/>
          </w:tcPr>
          <w:p w:rsidR="00350EC8" w:rsidRDefault="00350EC8" w:rsidP="00DC1FD0">
            <w:r>
              <w:t>Introduction</w:t>
            </w:r>
          </w:p>
        </w:tc>
        <w:tc>
          <w:tcPr>
            <w:tcW w:w="8028" w:type="dxa"/>
          </w:tcPr>
          <w:p w:rsidR="00350EC8" w:rsidRDefault="00350EC8" w:rsidP="00DC1FD0">
            <w:r>
              <w:t xml:space="preserve">Show students examples of </w:t>
            </w:r>
            <w:r w:rsidRPr="00C4761A">
              <w:rPr>
                <w:rFonts w:eastAsia="Times New Roman" w:cstheme="minorHAnsi"/>
              </w:rPr>
              <w:t xml:space="preserve">Métis </w:t>
            </w:r>
            <w:r>
              <w:t xml:space="preserve">weaving (in person or online) and ask them to identify any patterns that they see. For example, </w:t>
            </w:r>
            <w:proofErr w:type="spellStart"/>
            <w:r>
              <w:t>colours</w:t>
            </w:r>
            <w:proofErr w:type="spellEnd"/>
            <w:r>
              <w:t>, shapes, designs, etc.</w:t>
            </w:r>
          </w:p>
          <w:p w:rsidR="00350EC8" w:rsidRDefault="00350EC8" w:rsidP="00DC1FD0"/>
          <w:p w:rsidR="00350EC8" w:rsidRDefault="00350EC8" w:rsidP="00DC1FD0">
            <w:r>
              <w:t xml:space="preserve">Watch the Video to introduce students to the S.T.A.R. weaving method (S-Select, T-Travel, A-Arrange, R-Repeat), This video uses 2 </w:t>
            </w:r>
            <w:proofErr w:type="spellStart"/>
            <w:r>
              <w:t>colours</w:t>
            </w:r>
            <w:proofErr w:type="spellEnd"/>
            <w:r>
              <w:t xml:space="preserve"> and 8 strands, but to simplify we suggest starting with 5 strands. Detailed instructions below.                         </w:t>
            </w:r>
          </w:p>
        </w:tc>
      </w:tr>
      <w:tr w:rsidR="00350EC8">
        <w:tc>
          <w:tcPr>
            <w:tcW w:w="1548" w:type="dxa"/>
          </w:tcPr>
          <w:p w:rsidR="00350EC8" w:rsidRDefault="00350EC8" w:rsidP="00DC1FD0">
            <w:r>
              <w:t>Activity</w:t>
            </w:r>
          </w:p>
        </w:tc>
        <w:tc>
          <w:tcPr>
            <w:tcW w:w="8028" w:type="dxa"/>
          </w:tcPr>
          <w:p w:rsidR="00350EC8" w:rsidRPr="00AB47B6" w:rsidRDefault="00350EC8" w:rsidP="00DC1FD0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</w:rPr>
            </w:pPr>
            <w:r>
              <w:t xml:space="preserve">Each student will </w:t>
            </w:r>
            <w:r w:rsidRPr="00C4761A">
              <w:t xml:space="preserve">need </w:t>
            </w:r>
            <w:r>
              <w:t>5</w:t>
            </w:r>
            <w:r w:rsidRPr="00C4761A">
              <w:t xml:space="preserve"> strands of yarn</w:t>
            </w:r>
            <w:r>
              <w:t xml:space="preserve"> (15-20cm in length each)</w:t>
            </w:r>
            <w:r w:rsidRPr="00C4761A">
              <w:t xml:space="preserve">. We suggest using traditional </w:t>
            </w:r>
            <w:r w:rsidRPr="00C4761A">
              <w:rPr>
                <w:rFonts w:eastAsia="Times New Roman" w:cstheme="minorHAnsi"/>
              </w:rPr>
              <w:t xml:space="preserve">Métis </w:t>
            </w:r>
            <w:r w:rsidRPr="00C4761A">
              <w:t xml:space="preserve">weaving </w:t>
            </w:r>
            <w:proofErr w:type="spellStart"/>
            <w:r w:rsidRPr="00C4761A">
              <w:rPr>
                <w:rFonts w:cstheme="minorHAnsi"/>
              </w:rPr>
              <w:t>colours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cstheme="minorHAnsi"/>
                <w:i/>
              </w:rPr>
              <w:t>see background information)</w:t>
            </w:r>
            <w:r w:rsidRPr="00C4761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C4761A">
              <w:rPr>
                <w:rFonts w:cstheme="minorHAnsi"/>
              </w:rPr>
              <w:t xml:space="preserve"> </w:t>
            </w:r>
          </w:p>
          <w:p w:rsidR="00350EC8" w:rsidRPr="001C355C" w:rsidRDefault="00350EC8" w:rsidP="00DC1FD0">
            <w:pPr>
              <w:numPr>
                <w:ilvl w:val="0"/>
                <w:numId w:val="2"/>
              </w:numPr>
              <w:shd w:val="clear" w:color="auto" w:fill="FFFFFF"/>
              <w:spacing w:after="60"/>
              <w:ind w:left="0"/>
              <w:rPr>
                <w:rFonts w:eastAsia="Times New Roman" w:cstheme="minorHAnsi"/>
                <w:color w:val="222222"/>
              </w:rPr>
            </w:pPr>
            <w:r>
              <w:t>Tie 5 strands together with a simple knot at the end. Tape the knot to the student’s desk or table. Spread the stands out on the table numbering from left 1,2,3,4,5.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r>
              <w:t>Start by picking up strands 2 and 4</w:t>
            </w:r>
            <w:r>
              <w:rPr>
                <w:rFonts w:eastAsia="Times New Roman" w:cstheme="minorHAnsi"/>
                <w:color w:val="222222"/>
              </w:rPr>
              <w:t xml:space="preserve">. </w:t>
            </w:r>
            <w:r>
              <w:t>To begin: Select strand 5, Travel under 2 and 4 (past 1 spot to become the new 1 spot), Arrange them back in their new order, and repeat. If loose, hold down new strands 2-5 and gently tug the new strand 1 (former strand 5) up towards the knot.</w:t>
            </w:r>
            <w:r>
              <w:rPr>
                <w:rFonts w:eastAsia="Times New Roman" w:cstheme="minorHAnsi"/>
                <w:color w:val="222222"/>
              </w:rPr>
              <w:t xml:space="preserve"> </w:t>
            </w:r>
            <w:r>
              <w:t>Tie in a knot at the opposite end.</w:t>
            </w:r>
          </w:p>
        </w:tc>
      </w:tr>
      <w:tr w:rsidR="00350EC8">
        <w:tc>
          <w:tcPr>
            <w:tcW w:w="1548" w:type="dxa"/>
          </w:tcPr>
          <w:p w:rsidR="00350EC8" w:rsidRDefault="00350EC8" w:rsidP="00DC1FD0">
            <w:r>
              <w:t>Conclusion</w:t>
            </w:r>
          </w:p>
        </w:tc>
        <w:tc>
          <w:tcPr>
            <w:tcW w:w="8028" w:type="dxa"/>
          </w:tcPr>
          <w:p w:rsidR="00350EC8" w:rsidRDefault="00350EC8" w:rsidP="00DC1FD0">
            <w:r>
              <w:t xml:space="preserve">Why do you think weaving was important to </w:t>
            </w:r>
            <w:r w:rsidRPr="00AB47B6">
              <w:rPr>
                <w:rFonts w:cstheme="minorHAnsi"/>
              </w:rPr>
              <w:t>Métis</w:t>
            </w:r>
            <w:r>
              <w:t xml:space="preserve"> people? What do you think the Sash could have been used for? Share.</w:t>
            </w:r>
          </w:p>
        </w:tc>
      </w:tr>
    </w:tbl>
    <w:p w:rsidR="00350EC8" w:rsidRDefault="00350EC8" w:rsidP="00350EC8">
      <w:pPr>
        <w:rPr>
          <w:rFonts w:cstheme="minorHAnsi"/>
          <w:i/>
        </w:rPr>
      </w:pPr>
      <w:r>
        <w:rPr>
          <w:b/>
          <w:i/>
        </w:rPr>
        <w:t>Background Information for Teacher:</w:t>
      </w:r>
      <w:r>
        <w:rPr>
          <w:b/>
        </w:rPr>
        <w:t xml:space="preserve"> </w:t>
      </w:r>
      <w:r>
        <w:rPr>
          <w:rFonts w:cstheme="minorHAnsi"/>
          <w:i/>
        </w:rPr>
        <w:t>It is important to realize that finger</w:t>
      </w:r>
      <w:r w:rsidR="000002E4">
        <w:rPr>
          <w:rFonts w:cstheme="minorHAnsi"/>
          <w:i/>
        </w:rPr>
        <w:t xml:space="preserve"> </w:t>
      </w:r>
      <w:r>
        <w:rPr>
          <w:rFonts w:cstheme="minorHAnsi"/>
          <w:i/>
        </w:rPr>
        <w:t>weaving is not a craft.  You are learning an art with cultural significance to the M</w:t>
      </w:r>
      <w:r w:rsidRPr="00AB47B6">
        <w:rPr>
          <w:rFonts w:cstheme="minorHAnsi"/>
          <w:i/>
        </w:rPr>
        <w:t>é</w:t>
      </w:r>
      <w:r>
        <w:rPr>
          <w:rFonts w:cstheme="minorHAnsi"/>
          <w:i/>
        </w:rPr>
        <w:t>tis. Sashes are a cultural symbol of M</w:t>
      </w:r>
      <w:r w:rsidRPr="00AB47B6">
        <w:rPr>
          <w:rFonts w:cstheme="minorHAnsi"/>
          <w:i/>
        </w:rPr>
        <w:t>é</w:t>
      </w:r>
      <w:r>
        <w:rPr>
          <w:rFonts w:cstheme="minorHAnsi"/>
          <w:i/>
        </w:rPr>
        <w:t>tis identity. T</w:t>
      </w:r>
      <w:r w:rsidRPr="00C4761A">
        <w:rPr>
          <w:rFonts w:cstheme="minorHAnsi"/>
          <w:i/>
        </w:rPr>
        <w:t>he</w:t>
      </w:r>
      <w:r>
        <w:rPr>
          <w:rFonts w:cstheme="minorHAnsi"/>
          <w:i/>
        </w:rPr>
        <w:t xml:space="preserve"> traditional M</w:t>
      </w:r>
      <w:r w:rsidRPr="00AB47B6">
        <w:rPr>
          <w:rFonts w:cstheme="minorHAnsi"/>
          <w:i/>
        </w:rPr>
        <w:t>é</w:t>
      </w:r>
      <w:r>
        <w:rPr>
          <w:rFonts w:cstheme="minorHAnsi"/>
          <w:i/>
        </w:rPr>
        <w:t xml:space="preserve">tis weaving </w:t>
      </w:r>
      <w:proofErr w:type="spellStart"/>
      <w:r>
        <w:rPr>
          <w:rFonts w:cstheme="minorHAnsi"/>
          <w:i/>
        </w:rPr>
        <w:t>colours</w:t>
      </w:r>
      <w:proofErr w:type="spellEnd"/>
      <w:r>
        <w:rPr>
          <w:rFonts w:cstheme="minorHAnsi"/>
          <w:i/>
        </w:rPr>
        <w:t xml:space="preserve"> are: </w:t>
      </w:r>
      <w:r>
        <w:rPr>
          <w:rFonts w:eastAsia="Times New Roman" w:cstheme="minorHAnsi"/>
          <w:i/>
        </w:rPr>
        <w:t>Red -</w:t>
      </w:r>
      <w:r w:rsidRPr="00C4761A">
        <w:rPr>
          <w:rFonts w:eastAsia="Times New Roman" w:cstheme="minorHAnsi"/>
          <w:i/>
        </w:rPr>
        <w:t xml:space="preserve"> for the blood of the Métis that was shed through the years while fighting for o</w:t>
      </w:r>
      <w:r w:rsidRPr="00AB47B6">
        <w:rPr>
          <w:rFonts w:eastAsia="Times New Roman" w:cstheme="minorHAnsi"/>
          <w:i/>
        </w:rPr>
        <w:t xml:space="preserve">ur rights. Blue </w:t>
      </w:r>
      <w:r>
        <w:rPr>
          <w:rFonts w:eastAsia="Times New Roman" w:cstheme="minorHAnsi"/>
          <w:i/>
        </w:rPr>
        <w:t xml:space="preserve">- </w:t>
      </w:r>
      <w:r w:rsidRPr="00AB47B6">
        <w:rPr>
          <w:rFonts w:eastAsia="Times New Roman" w:cstheme="minorHAnsi"/>
          <w:i/>
        </w:rPr>
        <w:t xml:space="preserve">for the depth of our spirits. </w:t>
      </w:r>
      <w:proofErr w:type="gramStart"/>
      <w:r w:rsidRPr="00AB47B6">
        <w:rPr>
          <w:rFonts w:eastAsia="Times New Roman" w:cstheme="minorHAnsi"/>
          <w:i/>
        </w:rPr>
        <w:t xml:space="preserve">Green </w:t>
      </w:r>
      <w:r>
        <w:rPr>
          <w:rFonts w:eastAsia="Times New Roman" w:cstheme="minorHAnsi"/>
          <w:i/>
        </w:rPr>
        <w:t>-</w:t>
      </w:r>
      <w:r w:rsidRPr="00AB47B6">
        <w:rPr>
          <w:rFonts w:eastAsia="Times New Roman" w:cstheme="minorHAnsi"/>
          <w:i/>
        </w:rPr>
        <w:t xml:space="preserve"> for the fertility of a great nation.</w:t>
      </w:r>
      <w:proofErr w:type="gramEnd"/>
      <w:r w:rsidRPr="00AB47B6">
        <w:rPr>
          <w:rFonts w:eastAsia="Times New Roman" w:cstheme="minorHAnsi"/>
          <w:i/>
        </w:rPr>
        <w:t xml:space="preserve"> </w:t>
      </w:r>
      <w:proofErr w:type="gramStart"/>
      <w:r w:rsidRPr="00AB47B6">
        <w:rPr>
          <w:rFonts w:eastAsia="Times New Roman" w:cstheme="minorHAnsi"/>
          <w:i/>
        </w:rPr>
        <w:t xml:space="preserve">White </w:t>
      </w:r>
      <w:r>
        <w:rPr>
          <w:rFonts w:eastAsia="Times New Roman" w:cstheme="minorHAnsi"/>
          <w:i/>
        </w:rPr>
        <w:t>-</w:t>
      </w:r>
      <w:r w:rsidRPr="00AB47B6">
        <w:rPr>
          <w:rFonts w:eastAsia="Times New Roman" w:cstheme="minorHAnsi"/>
          <w:i/>
        </w:rPr>
        <w:t xml:space="preserve"> for our connection to the earth and our creator.</w:t>
      </w:r>
      <w:proofErr w:type="gramEnd"/>
      <w:r w:rsidRPr="00AB47B6">
        <w:rPr>
          <w:rFonts w:eastAsia="Times New Roman" w:cstheme="minorHAnsi"/>
          <w:i/>
        </w:rPr>
        <w:t xml:space="preserve"> </w:t>
      </w:r>
      <w:proofErr w:type="gramStart"/>
      <w:r w:rsidRPr="00AB47B6">
        <w:rPr>
          <w:rFonts w:eastAsia="Times New Roman" w:cstheme="minorHAnsi"/>
          <w:i/>
        </w:rPr>
        <w:t xml:space="preserve">Yellow </w:t>
      </w:r>
      <w:r>
        <w:rPr>
          <w:rFonts w:eastAsia="Times New Roman" w:cstheme="minorHAnsi"/>
          <w:i/>
        </w:rPr>
        <w:t>-</w:t>
      </w:r>
      <w:r w:rsidRPr="00AB47B6">
        <w:rPr>
          <w:rFonts w:eastAsia="Times New Roman" w:cstheme="minorHAnsi"/>
          <w:i/>
        </w:rPr>
        <w:t xml:space="preserve"> for the prospect of prosperity.</w:t>
      </w:r>
      <w:proofErr w:type="gramEnd"/>
      <w:r w:rsidRPr="00AB47B6">
        <w:rPr>
          <w:rFonts w:cstheme="minorHAnsi"/>
          <w:i/>
        </w:rPr>
        <w:t xml:space="preserve"> There are many traditions in the Métis culture, some of which are fiddle playing, folk songs and tales, </w:t>
      </w:r>
      <w:r>
        <w:rPr>
          <w:rFonts w:cstheme="minorHAnsi"/>
          <w:i/>
        </w:rPr>
        <w:t>art</w:t>
      </w:r>
      <w:r w:rsidRPr="00AB47B6">
        <w:rPr>
          <w:rFonts w:cstheme="minorHAnsi"/>
          <w:i/>
        </w:rPr>
        <w:t xml:space="preserve">s such as beading and the Métis Sash. The sash served as a temporary tumpline, key holder, first aid kit, washcloth, towel and at times an emergency bridle or saddle blanket. It became a sewing kit at times during a buffalo hunt. This sash was particularly familiar to those who settled in the Red River area and is still an integral part of Métis celebrations today. </w:t>
      </w:r>
    </w:p>
    <w:p w:rsidR="00350EC8" w:rsidRDefault="00BF7A16" w:rsidP="00350EC8">
      <w:pPr>
        <w:rPr>
          <w:rStyle w:val="Hyperlink"/>
        </w:rPr>
      </w:pPr>
      <w:hyperlink r:id="rId6" w:history="1">
        <w:r w:rsidR="00350EC8" w:rsidRPr="00021EDC">
          <w:rPr>
            <w:rStyle w:val="Hyperlink"/>
            <w:rFonts w:cstheme="minorHAnsi"/>
            <w:i/>
          </w:rPr>
          <w:t>http://www.metismuseum.ca/fingerweaving/</w:t>
        </w:r>
      </w:hyperlink>
      <w:r w:rsidR="00350EC8">
        <w:rPr>
          <w:rFonts w:cstheme="minorHAnsi"/>
          <w:i/>
        </w:rPr>
        <w:t xml:space="preserve">                         </w:t>
      </w:r>
      <w:hyperlink r:id="rId7" w:history="1">
        <w:r w:rsidR="00350EC8" w:rsidRPr="00021EDC">
          <w:rPr>
            <w:rStyle w:val="Hyperlink"/>
            <w:rFonts w:cstheme="minorHAnsi"/>
            <w:i/>
          </w:rPr>
          <w:t>http://www.mnbc.ca/pdfs/order_of_the_sash.pdf</w:t>
        </w:r>
      </w:hyperlink>
    </w:p>
    <w:p w:rsidR="00350EC8" w:rsidRPr="002772D8" w:rsidRDefault="00350EC8" w:rsidP="00350EC8">
      <w:pPr>
        <w:jc w:val="center"/>
        <w:rPr>
          <w:rStyle w:val="Hyperlink"/>
          <w:color w:val="auto"/>
          <w:sz w:val="40"/>
          <w:u w:val="none"/>
        </w:rPr>
      </w:pPr>
      <w:r w:rsidRPr="002772D8">
        <w:rPr>
          <w:rStyle w:val="Hyperlink"/>
          <w:rFonts w:ascii="Century Gothic" w:hAnsi="Century Gothic" w:cstheme="minorHAnsi"/>
          <w:color w:val="auto"/>
          <w:sz w:val="40"/>
          <w:szCs w:val="36"/>
          <w:u w:val="none"/>
        </w:rPr>
        <w:t>M</w:t>
      </w:r>
      <w:r w:rsidRPr="002772D8">
        <w:rPr>
          <w:rFonts w:ascii="Century Gothic" w:hAnsi="Century Gothic" w:cstheme="minorHAnsi"/>
          <w:sz w:val="40"/>
          <w:szCs w:val="36"/>
        </w:rPr>
        <w:t>é</w:t>
      </w:r>
      <w:r w:rsidRPr="002772D8">
        <w:rPr>
          <w:rStyle w:val="Hyperlink"/>
          <w:rFonts w:ascii="Century Gothic" w:hAnsi="Century Gothic" w:cstheme="minorHAnsi"/>
          <w:color w:val="auto"/>
          <w:sz w:val="40"/>
          <w:szCs w:val="36"/>
          <w:u w:val="none"/>
        </w:rPr>
        <w:t>tis Finger Weaving Patterning Chart</w:t>
      </w:r>
    </w:p>
    <w:p w:rsidR="00350EC8" w:rsidRPr="002772D8" w:rsidRDefault="00350EC8" w:rsidP="002772D8">
      <w:pPr>
        <w:tabs>
          <w:tab w:val="left" w:pos="7374"/>
        </w:tabs>
        <w:rPr>
          <w:rStyle w:val="Hyperlink"/>
          <w:color w:val="auto"/>
          <w:u w:val="none"/>
        </w:rPr>
      </w:pPr>
      <w:r w:rsidRPr="002772D8">
        <w:rPr>
          <w:rStyle w:val="Hyperlink"/>
          <w:rFonts w:ascii="Century Gothic" w:hAnsi="Century Gothic" w:cstheme="minorHAnsi"/>
          <w:color w:val="auto"/>
          <w:sz w:val="36"/>
          <w:szCs w:val="36"/>
          <w:u w:val="none"/>
        </w:rPr>
        <w:t>Name: _______________________________</w:t>
      </w:r>
      <w:r w:rsidR="002772D8" w:rsidRPr="002772D8">
        <w:rPr>
          <w:rStyle w:val="Hyperlink"/>
          <w:rFonts w:ascii="Century Gothic" w:hAnsi="Century Gothic" w:cstheme="minorHAnsi"/>
          <w:color w:val="auto"/>
          <w:sz w:val="36"/>
          <w:szCs w:val="36"/>
          <w:u w:val="none"/>
        </w:rPr>
        <w:tab/>
      </w:r>
    </w:p>
    <w:p w:rsidR="00350EC8" w:rsidRPr="002772D8" w:rsidRDefault="00350EC8" w:rsidP="00350EC8">
      <w:pPr>
        <w:rPr>
          <w:rStyle w:val="Hyperlink"/>
          <w:color w:val="auto"/>
          <w:u w:val="none"/>
        </w:rPr>
      </w:pPr>
      <w:r w:rsidRPr="002772D8">
        <w:rPr>
          <w:rStyle w:val="Hyperlink"/>
          <w:rFonts w:ascii="Century Gothic" w:hAnsi="Century Gothic" w:cstheme="minorHAnsi"/>
          <w:i/>
          <w:color w:val="auto"/>
          <w:u w:val="none"/>
        </w:rPr>
        <w:t>Lift strands 2 and 4. Move strand 5 under 2 and 4, over 1 and 3, to become strand 1.</w:t>
      </w:r>
    </w:p>
    <w:p w:rsidR="00350EC8" w:rsidRPr="002772D8" w:rsidRDefault="00350EC8" w:rsidP="00350EC8">
      <w:pPr>
        <w:rPr>
          <w:rStyle w:val="Hyperlink"/>
          <w:color w:val="auto"/>
          <w:u w:val="none"/>
        </w:rPr>
      </w:pPr>
      <w:r w:rsidRPr="002772D8">
        <w:rPr>
          <w:rStyle w:val="Hyperlink"/>
          <w:rFonts w:ascii="Century Gothic" w:hAnsi="Century Gothic" w:cstheme="minorHAnsi"/>
          <w:color w:val="auto"/>
          <w:sz w:val="36"/>
          <w:szCs w:val="36"/>
          <w:u w:val="none"/>
        </w:rPr>
        <w:t xml:space="preserve">      1                   2                 3                 4                  </w:t>
      </w:r>
      <w:r w:rsidR="002772D8" w:rsidRPr="002772D8">
        <w:rPr>
          <w:rStyle w:val="Hyperlink"/>
          <w:rFonts w:ascii="Century Gothic" w:hAnsi="Century Gothic" w:cstheme="minorHAnsi"/>
          <w:color w:val="auto"/>
          <w:sz w:val="36"/>
          <w:szCs w:val="36"/>
          <w:u w:val="none"/>
        </w:rPr>
        <w:t>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  <w:tr w:rsidR="00350EC8"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5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  <w:tc>
          <w:tcPr>
            <w:tcW w:w="1916" w:type="dxa"/>
          </w:tcPr>
          <w:p w:rsidR="00350EC8" w:rsidRDefault="00350EC8" w:rsidP="00DC1FD0">
            <w:pPr>
              <w:rPr>
                <w:rFonts w:cstheme="minorHAnsi"/>
                <w:i/>
              </w:rPr>
            </w:pPr>
          </w:p>
        </w:tc>
      </w:tr>
    </w:tbl>
    <w:p w:rsidR="00350EC8" w:rsidRDefault="00350EC8" w:rsidP="00350EC8">
      <w:pPr>
        <w:rPr>
          <w:rFonts w:ascii="Century Gothic" w:hAnsi="Century Gothic" w:cstheme="minorHAnsi"/>
          <w:i/>
          <w:sz w:val="20"/>
          <w:szCs w:val="20"/>
        </w:rPr>
      </w:pPr>
      <w:r w:rsidRPr="001C355C">
        <w:rPr>
          <w:rFonts w:ascii="Century Gothic" w:hAnsi="Century Gothic" w:cstheme="minorHAnsi"/>
          <w:b/>
          <w:sz w:val="24"/>
          <w:szCs w:val="24"/>
          <w:u w:val="single"/>
        </w:rPr>
        <w:t>Legend</w:t>
      </w:r>
      <w:r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Pr="001C355C">
        <w:rPr>
          <w:rFonts w:ascii="Century Gothic" w:hAnsi="Century Gothic" w:cstheme="minorHAnsi"/>
          <w:i/>
          <w:sz w:val="20"/>
          <w:szCs w:val="20"/>
        </w:rPr>
        <w:t>(Example R - Red)</w:t>
      </w:r>
    </w:p>
    <w:p w:rsidR="00386EDA" w:rsidRDefault="00386EDA">
      <w:bookmarkStart w:id="0" w:name="_GoBack"/>
      <w:bookmarkEnd w:id="0"/>
    </w:p>
    <w:sectPr w:rsidR="00386EDA" w:rsidSect="00BF7A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0F27DC"/>
    <w:multiLevelType w:val="hybridMultilevel"/>
    <w:tmpl w:val="15F6EDBE"/>
    <w:lvl w:ilvl="0" w:tplc="626E8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D2312"/>
    <w:multiLevelType w:val="multilevel"/>
    <w:tmpl w:val="33B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32C7D"/>
    <w:multiLevelType w:val="hybridMultilevel"/>
    <w:tmpl w:val="76B802AA"/>
    <w:lvl w:ilvl="0" w:tplc="13784A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350EC8"/>
    <w:rsid w:val="000002E4"/>
    <w:rsid w:val="002772D8"/>
    <w:rsid w:val="00350EC8"/>
    <w:rsid w:val="00386EDA"/>
    <w:rsid w:val="00BF7A16"/>
  </w:rsids>
  <m:mathPr>
    <m:mathFont m:val="Museo 30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0EC8"/>
    <w:pPr>
      <w:ind w:left="720"/>
      <w:contextualSpacing/>
    </w:pPr>
  </w:style>
  <w:style w:type="table" w:styleId="TableGrid">
    <w:name w:val="Table Grid"/>
    <w:basedOn w:val="TableNormal"/>
    <w:uiPriority w:val="59"/>
    <w:rsid w:val="0035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C8"/>
    <w:pPr>
      <w:ind w:left="720"/>
      <w:contextualSpacing/>
    </w:pPr>
  </w:style>
  <w:style w:type="table" w:styleId="TableGrid">
    <w:name w:val="Table Grid"/>
    <w:basedOn w:val="TableNormal"/>
    <w:uiPriority w:val="59"/>
    <w:rsid w:val="0035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0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tBME0YFrLk" TargetMode="External"/><Relationship Id="rId6" Type="http://schemas.openxmlformats.org/officeDocument/2006/relationships/hyperlink" Target="http://www.metismuseum.ca/fingerweaving/" TargetMode="External"/><Relationship Id="rId7" Type="http://schemas.openxmlformats.org/officeDocument/2006/relationships/hyperlink" Target="http://www.mnbc.ca/pdfs/order_of_the_sash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2736</Characters>
  <Application>Microsoft Word 12.1.0</Application>
  <DocSecurity>0</DocSecurity>
  <Lines>22</Lines>
  <Paragraphs>5</Paragraphs>
  <ScaleCrop>false</ScaleCrop>
  <Company/>
  <LinksUpToDate>false</LinksUpToDate>
  <CharactersWithSpaces>3360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 Welder</cp:lastModifiedBy>
  <cp:revision>2</cp:revision>
  <dcterms:created xsi:type="dcterms:W3CDTF">2017-11-29T14:56:00Z</dcterms:created>
  <dcterms:modified xsi:type="dcterms:W3CDTF">2017-11-29T14:56:00Z</dcterms:modified>
</cp:coreProperties>
</file>